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before="40" w:line="240" w:lineRule="auto"/>
        <w:contextualSpacing w:val="0"/>
        <w:jc w:val="center"/>
        <w:rPr>
          <w:rFonts w:ascii="Cabin" w:cs="Cabin" w:eastAsia="Cabin" w:hAnsi="Cabin"/>
          <w:b w:val="1"/>
          <w:sz w:val="32"/>
          <w:szCs w:val="32"/>
        </w:rPr>
      </w:pPr>
      <w:r w:rsidDel="00000000" w:rsidR="00000000" w:rsidRPr="00000000">
        <w:rPr>
          <w:rFonts w:ascii="Cabin" w:cs="Cabin" w:eastAsia="Cabin" w:hAnsi="Cabin"/>
          <w:b w:val="1"/>
          <w:sz w:val="32"/>
          <w:szCs w:val="32"/>
          <w:rtl w:val="0"/>
        </w:rPr>
        <w:t xml:space="preserve">M I N U T E S</w:t>
      </w:r>
    </w:p>
    <w:p w:rsidR="00000000" w:rsidDel="00000000" w:rsidP="00000000" w:rsidRDefault="00000000" w:rsidRPr="00000000" w14:paraId="00000001">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IYNF Presidium meeting</w:t>
      </w:r>
    </w:p>
    <w:p w:rsidR="00000000" w:rsidDel="00000000" w:rsidP="00000000" w:rsidRDefault="00000000" w:rsidRPr="00000000" w14:paraId="00000002">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27</w:t>
      </w:r>
      <w:r w:rsidDel="00000000" w:rsidR="00000000" w:rsidRPr="00000000">
        <w:rPr>
          <w:rFonts w:ascii="Cabin" w:cs="Cabin" w:eastAsia="Cabin" w:hAnsi="Cabin"/>
          <w:b w:val="1"/>
          <w:vertAlign w:val="superscript"/>
          <w:rtl w:val="0"/>
        </w:rPr>
        <w:t xml:space="preserve">th</w:t>
      </w:r>
      <w:r w:rsidDel="00000000" w:rsidR="00000000" w:rsidRPr="00000000">
        <w:rPr>
          <w:rFonts w:ascii="Cabin" w:cs="Cabin" w:eastAsia="Cabin" w:hAnsi="Cabin"/>
          <w:b w:val="1"/>
          <w:rtl w:val="0"/>
        </w:rPr>
        <w:t xml:space="preserve"> of January 2017</w:t>
      </w:r>
    </w:p>
    <w:p w:rsidR="00000000" w:rsidDel="00000000" w:rsidP="00000000" w:rsidRDefault="00000000" w:rsidRPr="00000000" w14:paraId="00000003">
      <w:pPr>
        <w:spacing w:after="40" w:before="40" w:line="240"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17:30 – 18:30</w:t>
      </w:r>
    </w:p>
    <w:p w:rsidR="00000000" w:rsidDel="00000000" w:rsidP="00000000" w:rsidRDefault="00000000" w:rsidRPr="00000000" w14:paraId="00000004">
      <w:pPr>
        <w:spacing w:after="40" w:before="40" w:line="240" w:lineRule="auto"/>
        <w:contextualSpacing w:val="0"/>
        <w:jc w:val="center"/>
        <w:rPr>
          <w:rFonts w:ascii="Cabin" w:cs="Cabin" w:eastAsia="Cabin" w:hAnsi="Cabin"/>
          <w:i w:val="1"/>
        </w:rPr>
      </w:pPr>
      <w:r w:rsidDel="00000000" w:rsidR="00000000" w:rsidRPr="00000000">
        <w:rPr>
          <w:rFonts w:ascii="Cabin" w:cs="Cabin" w:eastAsia="Cabin" w:hAnsi="Cabin"/>
          <w:i w:val="1"/>
          <w:rtl w:val="0"/>
        </w:rPr>
        <w:t xml:space="preserve">Approved 11th May 2018</w:t>
      </w:r>
    </w:p>
    <w:p w:rsidR="00000000" w:rsidDel="00000000" w:rsidP="00000000" w:rsidRDefault="00000000" w:rsidRPr="00000000" w14:paraId="00000005">
      <w:pPr>
        <w:spacing w:after="40" w:before="40" w:line="240" w:lineRule="auto"/>
        <w:contextualSpacing w:val="0"/>
        <w:rPr>
          <w:rFonts w:ascii="Cabin" w:cs="Cabin" w:eastAsia="Cabin" w:hAnsi="Cabin"/>
          <w:b w:val="1"/>
          <w:sz w:val="16"/>
          <w:szCs w:val="1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single"/>
          <w:shd w:fill="auto" w:val="clear"/>
          <w:vertAlign w:val="baseline"/>
          <w:rtl w:val="0"/>
        </w:rPr>
        <w:t xml:space="preserve">Present:</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Ana Teresa Santos, Sabine Baumgarten, Thomas Gits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Absent: Tilo Podstatny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50.0" w:type="dxa"/>
        <w:jc w:val="left"/>
        <w:tblInd w:w="-110.0" w:type="dxa"/>
        <w:tblLayout w:type="fixed"/>
        <w:tblLook w:val="0000"/>
      </w:tblPr>
      <w:tblGrid>
        <w:gridCol w:w="2798"/>
        <w:gridCol w:w="6352"/>
        <w:tblGridChange w:id="0">
          <w:tblGrid>
            <w:gridCol w:w="2798"/>
            <w:gridCol w:w="6352"/>
          </w:tblGrid>
        </w:tblGridChange>
      </w:tblGrid>
      <w:tr>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9">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Points to be discussed/decided:</w:t>
            </w:r>
          </w:p>
        </w:tc>
        <w:tc>
          <w:tcPr>
            <w:tcBorders>
              <w:top w:color="000001" w:space="0" w:sz="8" w:val="single"/>
              <w:left w:color="000001" w:space="0" w:sz="8" w:val="single"/>
              <w:bottom w:color="000001" w:space="0" w:sz="8" w:val="single"/>
              <w:right w:color="000001" w:space="0" w:sz="8" w:val="single"/>
            </w:tcBorders>
            <w:shd w:fill="a6a6a6" w:val="clear"/>
            <w:tcMar>
              <w:top w:w="0.0" w:type="dxa"/>
              <w:left w:w="108.0" w:type="dxa"/>
              <w:bottom w:w="0.0" w:type="dxa"/>
              <w:right w:w="108.0" w:type="dxa"/>
            </w:tcMar>
          </w:tcPr>
          <w:p w:rsidR="00000000" w:rsidDel="00000000" w:rsidP="00000000" w:rsidRDefault="00000000" w:rsidRPr="00000000" w14:paraId="0000000A">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Conclusions/Decisions</w:t>
            </w:r>
          </w:p>
        </w:tc>
      </w:tr>
      <w:tr>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1. Plan of 2017 activities</w:t>
            </w:r>
          </w:p>
        </w:tc>
        <w:tc>
          <w:tcPr>
            <w:tcBorders>
              <w:top w:color="000001" w:space="0" w:sz="8" w:val="single"/>
              <w:left w:color="000001" w:space="0" w:sz="8" w:val="single"/>
              <w:bottom w:color="000001" w:space="0" w:sz="8" w:val="single"/>
              <w:right w:color="000001" w:space="0" w:sz="8" w:val="single"/>
            </w:tcBorders>
            <w:shd w:fill="auto" w:val="clear"/>
            <w:tcMar>
              <w:top w:w="0.0" w:type="dxa"/>
              <w:left w:w="108.0" w:type="dxa"/>
              <w:bottom w:w="0.0" w:type="dxa"/>
              <w:right w:w="108.0" w:type="dxa"/>
            </w:tcMar>
          </w:tcPr>
          <w:p w:rsidR="00000000" w:rsidDel="00000000" w:rsidP="00000000" w:rsidRDefault="00000000" w:rsidRPr="00000000" w14:paraId="0000000C">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&amp; Thomas had a Skype call yesterday and another today and realized that there’s too much going on about the plans for activities in 2017. They decided to investigate on the consequences of turning down EYF’s funds.</w:t>
            </w:r>
          </w:p>
          <w:p w:rsidR="00000000" w:rsidDel="00000000" w:rsidP="00000000" w:rsidRDefault="00000000" w:rsidRPr="00000000" w14:paraId="0000000D">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The results were that it doesn’t affect the relation with EYF, next year’s plan wouldn’t be affected. We also know that it is not possible to turn down only 1 activity and not possible to postpone it for later than 2017.</w:t>
            </w:r>
          </w:p>
          <w:p w:rsidR="00000000" w:rsidDel="00000000" w:rsidP="00000000" w:rsidRDefault="00000000" w:rsidRPr="00000000" w14:paraId="0000000E">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On a Skype call with Sarka, Thomas got her advice that we shouldn’t turn down funds and also a reminder that EYF allows participants from other countries, like Azerbaijan, Georgia, etc, which allows more diverse participation of the network, not to mention that it can affect the Council.</w:t>
            </w:r>
          </w:p>
          <w:p w:rsidR="00000000" w:rsidDel="00000000" w:rsidP="00000000" w:rsidRDefault="00000000" w:rsidRPr="00000000" w14:paraId="0000000F">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Ana Teresa &amp; Thomas were considering to turn down EYF workplan and make E+ 2nd February deadline application become a project for the 2 main activities of the year (instead of 3).</w:t>
            </w:r>
          </w:p>
          <w:p w:rsidR="00000000" w:rsidDel="00000000" w:rsidP="00000000" w:rsidRDefault="00000000" w:rsidRPr="00000000" w14:paraId="00000010">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If E+ Feb deadline is not approved it’s not clear if there is a chance to try again in April, dates might overlap.</w:t>
            </w:r>
          </w:p>
          <w:p w:rsidR="00000000" w:rsidDel="00000000" w:rsidP="00000000" w:rsidRDefault="00000000" w:rsidRPr="00000000" w14:paraId="00000011">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and Sarka realized that if the 1st activity leaves space to have 3 months without any new activity (as it was postponed to June) it can help to create the right conditions for the team to develop.</w:t>
            </w:r>
          </w:p>
          <w:p w:rsidR="00000000" w:rsidDel="00000000" w:rsidP="00000000" w:rsidRDefault="00000000" w:rsidRPr="00000000" w14:paraId="00000012">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Sabine expresses that she is more concerned about the finances than the funding. Without activities the team could invest the time in building up and looking for alternatives (ie. looking for alternative funding opportunities, think of next year’s focus).</w:t>
            </w:r>
          </w:p>
          <w:p w:rsidR="00000000" w:rsidDel="00000000" w:rsidP="00000000" w:rsidRDefault="00000000" w:rsidRPr="00000000" w14:paraId="00000013">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Operating grant 50 000euro from the Council of Europe can be in danger for 2018 in case we are not running our "NGO agenda".</w:t>
            </w:r>
          </w:p>
          <w:p w:rsidR="00000000" w:rsidDel="00000000" w:rsidP="00000000" w:rsidRDefault="00000000" w:rsidRPr="00000000" w14:paraId="00000014">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Structural grant 20 000euro is still possible for 2018 if applied in 2017.</w:t>
            </w:r>
          </w:p>
          <w:p w:rsidR="00000000" w:rsidDel="00000000" w:rsidP="00000000" w:rsidRDefault="00000000" w:rsidRPr="00000000" w14:paraId="00000015">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As an answer to the issue of Operating Grant, we could find alternatives as activities that justify what IYNF does.</w:t>
            </w:r>
          </w:p>
          <w:p w:rsidR="00000000" w:rsidDel="00000000" w:rsidP="00000000" w:rsidRDefault="00000000" w:rsidRPr="00000000" w14:paraId="00000016">
            <w:pPr>
              <w:spacing w:after="40" w:before="40" w:line="240" w:lineRule="auto"/>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17">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Pros and cons:</w:t>
            </w:r>
          </w:p>
          <w:p w:rsidR="00000000" w:rsidDel="00000000" w:rsidP="00000000" w:rsidRDefault="00000000" w:rsidRPr="00000000" w14:paraId="00000018">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of April we will have a new SG and optimistically a FOC</w:t>
            </w:r>
          </w:p>
          <w:p w:rsidR="00000000" w:rsidDel="00000000" w:rsidP="00000000" w:rsidRDefault="00000000" w:rsidRPr="00000000" w14:paraId="00000019">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scenario: keep the workplan: 1</w:t>
            </w:r>
            <w:r w:rsidDel="00000000" w:rsidR="00000000" w:rsidRPr="00000000">
              <w:rPr>
                <w:rFonts w:ascii="Cabin" w:cs="Cabin" w:eastAsia="Cabin" w:hAnsi="Cabin"/>
                <w:vertAlign w:val="superscript"/>
                <w:rtl w:val="0"/>
              </w:rPr>
              <w:t xml:space="preserve">st</w:t>
            </w:r>
            <w:r w:rsidDel="00000000" w:rsidR="00000000" w:rsidRPr="00000000">
              <w:rPr>
                <w:rFonts w:ascii="Cabin" w:cs="Cabin" w:eastAsia="Cabin" w:hAnsi="Cabin"/>
                <w:rtl w:val="0"/>
              </w:rPr>
              <w:t xml:space="preserve"> activity in mid-July (3 months and half to organise, with support of Sabrina), 2</w:t>
            </w:r>
            <w:r w:rsidDel="00000000" w:rsidR="00000000" w:rsidRPr="00000000">
              <w:rPr>
                <w:rFonts w:ascii="Cabin" w:cs="Cabin" w:eastAsia="Cabin" w:hAnsi="Cabin"/>
                <w:vertAlign w:val="superscript"/>
                <w:rtl w:val="0"/>
              </w:rPr>
              <w:t xml:space="preserve">nd</w:t>
            </w:r>
            <w:r w:rsidDel="00000000" w:rsidR="00000000" w:rsidRPr="00000000">
              <w:rPr>
                <w:rFonts w:ascii="Cabin" w:cs="Cabin" w:eastAsia="Cabin" w:hAnsi="Cabin"/>
                <w:rtl w:val="0"/>
              </w:rPr>
              <w:t xml:space="preserve"> activity mid September, 3</w:t>
            </w:r>
            <w:r w:rsidDel="00000000" w:rsidR="00000000" w:rsidRPr="00000000">
              <w:rPr>
                <w:rFonts w:ascii="Cabin" w:cs="Cabin" w:eastAsia="Cabin" w:hAnsi="Cabin"/>
                <w:vertAlign w:val="superscript"/>
                <w:rtl w:val="0"/>
              </w:rPr>
              <w:t xml:space="preserve">rd</w:t>
            </w:r>
            <w:r w:rsidDel="00000000" w:rsidR="00000000" w:rsidRPr="00000000">
              <w:rPr>
                <w:rFonts w:ascii="Cabin" w:cs="Cabin" w:eastAsia="Cabin" w:hAnsi="Cabin"/>
                <w:rtl w:val="0"/>
              </w:rPr>
              <w:t xml:space="preserve"> activity beginning of December.</w:t>
            </w:r>
          </w:p>
          <w:p w:rsidR="00000000" w:rsidDel="00000000" w:rsidP="00000000" w:rsidRDefault="00000000" w:rsidRPr="00000000" w14:paraId="0000001A">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Have a lead person in the office to each activity.</w:t>
            </w:r>
          </w:p>
          <w:p w:rsidR="00000000" w:rsidDel="00000000" w:rsidP="00000000" w:rsidRDefault="00000000" w:rsidRPr="00000000" w14:paraId="0000001B">
            <w:pPr>
              <w:spacing w:after="40" w:before="40"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This exercise was interrupted with the suggestion to have more time individually to reflect on both possibilities.</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2. Updates on Barbora’s situation</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D">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Thomas talked to Barbora and decided that she will take her holidays while she is still on her contract.</w:t>
            </w:r>
          </w:p>
        </w:tc>
      </w:tr>
      <w:tr>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vAlign w:val="center"/>
          </w:tcPr>
          <w:p w:rsidR="00000000" w:rsidDel="00000000" w:rsidP="00000000" w:rsidRDefault="00000000" w:rsidRPr="00000000" w14:paraId="0000001E">
            <w:pPr>
              <w:spacing w:after="40" w:before="40" w:line="240" w:lineRule="auto"/>
              <w:contextualSpacing w:val="0"/>
              <w:rPr>
                <w:rFonts w:ascii="Cabin" w:cs="Cabin" w:eastAsia="Cabin" w:hAnsi="Cabin"/>
                <w:b w:val="1"/>
              </w:rPr>
            </w:pPr>
            <w:r w:rsidDel="00000000" w:rsidR="00000000" w:rsidRPr="00000000">
              <w:rPr>
                <w:rFonts w:ascii="Cabin" w:cs="Cabin" w:eastAsia="Cabin" w:hAnsi="Cabin"/>
                <w:b w:val="1"/>
                <w:rtl w:val="0"/>
              </w:rPr>
              <w:t xml:space="preserve">3. Next Skype meeting</w:t>
            </w:r>
          </w:p>
        </w:tc>
        <w:tc>
          <w:tcPr>
            <w:tcBorders>
              <w:top w:color="000001" w:space="0" w:sz="8" w:val="single"/>
              <w:left w:color="000001" w:space="0" w:sz="8" w:val="single"/>
              <w:bottom w:color="000001" w:space="0" w:sz="8" w:val="single"/>
              <w:right w:color="000001" w:space="0" w:sz="8" w:val="single"/>
            </w:tcBorders>
            <w:tcMar>
              <w:top w:w="0.0" w:type="dxa"/>
              <w:left w:w="108.0" w:type="dxa"/>
              <w:bottom w:w="0.0" w:type="dxa"/>
              <w:right w:w="108.0" w:type="dxa"/>
            </w:tcMar>
          </w:tcPr>
          <w:p w:rsidR="00000000" w:rsidDel="00000000" w:rsidP="00000000" w:rsidRDefault="00000000" w:rsidRPr="00000000" w14:paraId="0000001F">
            <w:pPr>
              <w:spacing w:line="240" w:lineRule="auto"/>
              <w:contextualSpacing w:val="0"/>
              <w:jc w:val="both"/>
              <w:rPr>
                <w:rFonts w:ascii="Cabin" w:cs="Cabin" w:eastAsia="Cabin" w:hAnsi="Cabin"/>
              </w:rPr>
            </w:pPr>
            <w:r w:rsidDel="00000000" w:rsidR="00000000" w:rsidRPr="00000000">
              <w:rPr>
                <w:rFonts w:ascii="Cabin" w:cs="Cabin" w:eastAsia="Cabin" w:hAnsi="Cabin"/>
                <w:rtl w:val="0"/>
              </w:rPr>
              <w:t xml:space="preserve">Next Monday</w:t>
            </w:r>
          </w:p>
        </w:tc>
      </w:tr>
    </w:tbl>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