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40" w:before="40" w:line="240" w:lineRule="auto"/>
        <w:contextualSpacing w:val="0"/>
        <w:jc w:val="center"/>
        <w:rPr>
          <w:rFonts w:ascii="Cabin" w:cs="Cabin" w:eastAsia="Cabin" w:hAnsi="Cabin"/>
          <w:b w:val="1"/>
          <w:sz w:val="32"/>
          <w:szCs w:val="32"/>
        </w:rPr>
      </w:pPr>
      <w:r w:rsidDel="00000000" w:rsidR="00000000" w:rsidRPr="00000000">
        <w:rPr>
          <w:rFonts w:ascii="Cabin" w:cs="Cabin" w:eastAsia="Cabin" w:hAnsi="Cabin"/>
          <w:b w:val="1"/>
          <w:sz w:val="32"/>
          <w:szCs w:val="32"/>
          <w:rtl w:val="0"/>
        </w:rPr>
        <w:t xml:space="preserve">M I N U T E S</w:t>
      </w:r>
    </w:p>
    <w:p w:rsidR="00000000" w:rsidDel="00000000" w:rsidP="00000000" w:rsidRDefault="00000000" w:rsidRPr="00000000" w14:paraId="00000001">
      <w:pPr>
        <w:spacing w:after="40" w:before="40" w:line="240" w:lineRule="auto"/>
        <w:contextualSpacing w:val="0"/>
        <w:jc w:val="center"/>
        <w:rPr>
          <w:rFonts w:ascii="Cabin" w:cs="Cabin" w:eastAsia="Cabin" w:hAnsi="Cabin"/>
          <w:b w:val="1"/>
        </w:rPr>
      </w:pPr>
      <w:r w:rsidDel="00000000" w:rsidR="00000000" w:rsidRPr="00000000">
        <w:rPr>
          <w:rFonts w:ascii="Cabin" w:cs="Cabin" w:eastAsia="Cabin" w:hAnsi="Cabin"/>
          <w:b w:val="1"/>
          <w:rtl w:val="0"/>
        </w:rPr>
        <w:t xml:space="preserve">IYNF Presidium meeting</w:t>
      </w:r>
    </w:p>
    <w:p w:rsidR="00000000" w:rsidDel="00000000" w:rsidP="00000000" w:rsidRDefault="00000000" w:rsidRPr="00000000" w14:paraId="00000002">
      <w:pPr>
        <w:spacing w:after="40" w:before="40" w:line="240" w:lineRule="auto"/>
        <w:contextualSpacing w:val="0"/>
        <w:jc w:val="center"/>
        <w:rPr>
          <w:rFonts w:ascii="Cabin" w:cs="Cabin" w:eastAsia="Cabin" w:hAnsi="Cabin"/>
          <w:b w:val="1"/>
        </w:rPr>
      </w:pPr>
      <w:r w:rsidDel="00000000" w:rsidR="00000000" w:rsidRPr="00000000">
        <w:rPr>
          <w:rFonts w:ascii="Cabin" w:cs="Cabin" w:eastAsia="Cabin" w:hAnsi="Cabin"/>
          <w:b w:val="1"/>
          <w:rtl w:val="0"/>
        </w:rPr>
        <w:t xml:space="preserve">28/11/</w:t>
      </w:r>
      <w:r w:rsidDel="00000000" w:rsidR="00000000" w:rsidRPr="00000000">
        <w:rPr>
          <w:rFonts w:ascii="Cabin" w:cs="Cabin" w:eastAsia="Cabin" w:hAnsi="Cabin"/>
          <w:b w:val="1"/>
          <w:rtl w:val="0"/>
        </w:rPr>
        <w:t xml:space="preserve">2017</w:t>
      </w:r>
    </w:p>
    <w:p w:rsidR="00000000" w:rsidDel="00000000" w:rsidP="00000000" w:rsidRDefault="00000000" w:rsidRPr="00000000" w14:paraId="00000003">
      <w:pPr>
        <w:spacing w:after="40" w:before="40" w:line="240" w:lineRule="auto"/>
        <w:contextualSpacing w:val="0"/>
        <w:jc w:val="center"/>
        <w:rPr>
          <w:rFonts w:ascii="Cabin" w:cs="Cabin" w:eastAsia="Cabin" w:hAnsi="Cabin"/>
          <w:b w:val="1"/>
        </w:rPr>
      </w:pPr>
      <w:r w:rsidDel="00000000" w:rsidR="00000000" w:rsidRPr="00000000">
        <w:rPr>
          <w:rFonts w:ascii="Cabin" w:cs="Cabin" w:eastAsia="Cabin" w:hAnsi="Cabin"/>
          <w:b w:val="1"/>
          <w:rtl w:val="0"/>
        </w:rPr>
        <w:t xml:space="preserve">18:00 CET</w:t>
      </w:r>
    </w:p>
    <w:p w:rsidR="00000000" w:rsidDel="00000000" w:rsidP="00000000" w:rsidRDefault="00000000" w:rsidRPr="00000000" w14:paraId="00000004">
      <w:pPr>
        <w:spacing w:after="40" w:before="40" w:line="240" w:lineRule="auto"/>
        <w:contextualSpacing w:val="0"/>
        <w:jc w:val="center"/>
        <w:rPr>
          <w:rFonts w:ascii="Cabin" w:cs="Cabin" w:eastAsia="Cabin" w:hAnsi="Cabin"/>
          <w:b w:val="1"/>
        </w:rPr>
      </w:pPr>
      <w:r w:rsidDel="00000000" w:rsidR="00000000" w:rsidRPr="00000000">
        <w:rPr>
          <w:rtl w:val="0"/>
        </w:rPr>
      </w:r>
    </w:p>
    <w:p w:rsidR="00000000" w:rsidDel="00000000" w:rsidP="00000000" w:rsidRDefault="00000000" w:rsidRPr="00000000" w14:paraId="00000005">
      <w:pPr>
        <w:spacing w:after="40" w:before="40" w:line="240" w:lineRule="auto"/>
        <w:contextualSpacing w:val="0"/>
        <w:jc w:val="center"/>
        <w:rPr>
          <w:rFonts w:ascii="Cabin" w:cs="Cabin" w:eastAsia="Cabin" w:hAnsi="Cabin"/>
          <w:i w:val="1"/>
          <w:highlight w:val="white"/>
        </w:rPr>
      </w:pPr>
      <w:r w:rsidDel="00000000" w:rsidR="00000000" w:rsidRPr="00000000">
        <w:rPr>
          <w:rFonts w:ascii="Cabin" w:cs="Cabin" w:eastAsia="Cabin" w:hAnsi="Cabin"/>
          <w:i w:val="1"/>
          <w:highlight w:val="white"/>
          <w:rtl w:val="0"/>
        </w:rPr>
        <w:t xml:space="preserve">Approved 5/1 </w:t>
      </w:r>
      <w:r w:rsidDel="00000000" w:rsidR="00000000" w:rsidRPr="00000000">
        <w:rPr>
          <w:rFonts w:ascii="Cabin" w:cs="Cabin" w:eastAsia="Cabin" w:hAnsi="Cabin"/>
          <w:i w:val="1"/>
          <w:color w:val="000000"/>
          <w:highlight w:val="white"/>
          <w:rtl w:val="0"/>
        </w:rPr>
        <w:t xml:space="preserve"> 201</w:t>
      </w:r>
      <w:r w:rsidDel="00000000" w:rsidR="00000000" w:rsidRPr="00000000">
        <w:rPr>
          <w:rFonts w:ascii="Cabin" w:cs="Cabin" w:eastAsia="Cabin" w:hAnsi="Cabin"/>
          <w:i w:val="1"/>
          <w:highlight w:val="white"/>
          <w:rtl w:val="0"/>
        </w:rPr>
        <w:t xml:space="preserve">8</w:t>
      </w:r>
    </w:p>
    <w:p w:rsidR="00000000" w:rsidDel="00000000" w:rsidP="00000000" w:rsidRDefault="00000000" w:rsidRPr="00000000" w14:paraId="00000006">
      <w:pPr>
        <w:spacing w:after="40" w:before="40" w:line="240" w:lineRule="auto"/>
        <w:contextualSpacing w:val="0"/>
        <w:rPr>
          <w:rFonts w:ascii="Cabin" w:cs="Cabin" w:eastAsia="Cabin" w:hAnsi="Cabin"/>
          <w:b w:val="1"/>
          <w:sz w:val="16"/>
          <w:szCs w:val="16"/>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bin" w:cs="Cabin" w:eastAsia="Cabin" w:hAnsi="Cabin"/>
        </w:rPr>
      </w:pPr>
      <w:r w:rsidDel="00000000" w:rsidR="00000000" w:rsidRPr="00000000">
        <w:rPr>
          <w:rFonts w:ascii="Cabin" w:cs="Cabin" w:eastAsia="Cabin" w:hAnsi="Cabin"/>
          <w:b w:val="0"/>
          <w:i w:val="0"/>
          <w:smallCaps w:val="0"/>
          <w:strike w:val="0"/>
          <w:color w:val="000000"/>
          <w:sz w:val="22"/>
          <w:szCs w:val="22"/>
          <w:u w:val="single"/>
          <w:shd w:fill="auto" w:val="clear"/>
          <w:vertAlign w:val="baseline"/>
          <w:rtl w:val="0"/>
        </w:rPr>
        <w:t xml:space="preserve">Present:</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Ana Teresa, Ondra, Sina, Zoli, Tilo</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bin" w:cs="Cabin" w:eastAsia="Cabin" w:hAnsi="Cabin"/>
          <w:u w:val="single"/>
        </w:rPr>
      </w:pPr>
      <w:r w:rsidDel="00000000" w:rsidR="00000000" w:rsidRPr="00000000">
        <w:rPr>
          <w:rFonts w:ascii="Cabin" w:cs="Cabin" w:eastAsia="Cabin" w:hAnsi="Cabin"/>
          <w:u w:val="single"/>
          <w:rtl w:val="0"/>
        </w:rPr>
        <w:t xml:space="preserve">Guests: </w:t>
      </w:r>
      <w:r w:rsidDel="00000000" w:rsidR="00000000" w:rsidRPr="00000000">
        <w:rPr>
          <w:rFonts w:ascii="Cabin" w:cs="Cabin" w:eastAsia="Cabin" w:hAnsi="Cabin"/>
          <w:rtl w:val="0"/>
        </w:rPr>
        <w:t xml:space="preserve">Anna (for the part related to finances)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single"/>
          <w:shd w:fill="auto" w:val="clear"/>
          <w:vertAlign w:val="baseline"/>
          <w:rtl w:val="0"/>
        </w:rPr>
        <w:t xml:space="preserve">Absent:</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w:t>
      </w:r>
      <w:r w:rsidDel="00000000" w:rsidR="00000000" w:rsidRPr="00000000">
        <w:rPr>
          <w:rFonts w:ascii="Cabin" w:cs="Cabin" w:eastAsia="Cabin" w:hAnsi="Cabin"/>
          <w:rtl w:val="0"/>
        </w:rPr>
        <w:t xml:space="preserve">Thomas</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150.0" w:type="dxa"/>
        <w:jc w:val="left"/>
        <w:tblInd w:w="-110.0" w:type="dxa"/>
        <w:tblLayout w:type="fixed"/>
        <w:tblLook w:val="0000"/>
      </w:tblPr>
      <w:tblGrid>
        <w:gridCol w:w="2794"/>
        <w:gridCol w:w="6356"/>
        <w:tblGridChange w:id="0">
          <w:tblGrid>
            <w:gridCol w:w="2794"/>
            <w:gridCol w:w="6356"/>
          </w:tblGrid>
        </w:tblGridChange>
      </w:tblGrid>
      <w:tr>
        <w:tc>
          <w:tcPr>
            <w:tcBorders>
              <w:top w:color="000001" w:space="0" w:sz="8" w:val="single"/>
              <w:left w:color="000001" w:space="0" w:sz="8" w:val="single"/>
              <w:bottom w:color="000001" w:space="0" w:sz="8" w:val="single"/>
              <w:right w:color="000001" w:space="0" w:sz="8" w:val="single"/>
            </w:tcBorders>
            <w:shd w:fill="a6a6a6" w:val="clear"/>
            <w:tcMar>
              <w:top w:w="0.0" w:type="dxa"/>
              <w:left w:w="108.0" w:type="dxa"/>
              <w:bottom w:w="0.0" w:type="dxa"/>
              <w:right w:w="108.0" w:type="dxa"/>
            </w:tcMar>
          </w:tcPr>
          <w:p w:rsidR="00000000" w:rsidDel="00000000" w:rsidP="00000000" w:rsidRDefault="00000000" w:rsidRPr="00000000" w14:paraId="0000000B">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Points to be discussed/decided:</w:t>
            </w:r>
          </w:p>
        </w:tc>
        <w:tc>
          <w:tcPr>
            <w:tcBorders>
              <w:top w:color="000001" w:space="0" w:sz="8" w:val="single"/>
              <w:left w:color="000001" w:space="0" w:sz="8" w:val="single"/>
              <w:bottom w:color="000001" w:space="0" w:sz="8" w:val="single"/>
              <w:right w:color="000001" w:space="0" w:sz="8" w:val="single"/>
            </w:tcBorders>
            <w:shd w:fill="a6a6a6" w:val="clear"/>
            <w:tcMar>
              <w:top w:w="0.0" w:type="dxa"/>
              <w:left w:w="108.0" w:type="dxa"/>
              <w:bottom w:w="0.0" w:type="dxa"/>
              <w:right w:w="108.0" w:type="dxa"/>
            </w:tcMar>
          </w:tcPr>
          <w:p w:rsidR="00000000" w:rsidDel="00000000" w:rsidP="00000000" w:rsidRDefault="00000000" w:rsidRPr="00000000" w14:paraId="0000000C">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Conclusions/Decisions</w:t>
            </w:r>
          </w:p>
        </w:tc>
      </w:tr>
      <w:tr>
        <w:tc>
          <w:tcPr>
            <w:tcBorders>
              <w:top w:color="000001" w:space="0" w:sz="8" w:val="single"/>
              <w:left w:color="000001" w:space="0" w:sz="8" w:val="single"/>
              <w:bottom w:color="000001" w:space="0" w:sz="8" w:val="single"/>
              <w:right w:color="000001" w:space="0" w:sz="8" w:val="single"/>
            </w:tcBorders>
            <w:shd w:fill="ffffff" w:val="clear"/>
            <w:tcMar>
              <w:top w:w="0.0" w:type="dxa"/>
              <w:left w:w="108.0" w:type="dxa"/>
              <w:bottom w:w="0.0" w:type="dxa"/>
              <w:right w:w="108.0" w:type="dxa"/>
            </w:tcMar>
          </w:tcPr>
          <w:p w:rsidR="00000000" w:rsidDel="00000000" w:rsidP="00000000" w:rsidRDefault="00000000" w:rsidRPr="00000000" w14:paraId="0000000D">
            <w:pPr>
              <w:spacing w:after="40" w:before="40" w:line="240" w:lineRule="auto"/>
              <w:contextualSpacing w:val="0"/>
              <w:rPr>
                <w:rFonts w:ascii="Cabin" w:cs="Cabin" w:eastAsia="Cabin" w:hAnsi="Cabin"/>
                <w:b w:val="1"/>
                <w:color w:val="000000"/>
              </w:rPr>
            </w:pPr>
            <w:r w:rsidDel="00000000" w:rsidR="00000000" w:rsidRPr="00000000">
              <w:rPr>
                <w:rFonts w:ascii="Cabin" w:cs="Cabin" w:eastAsia="Cabin" w:hAnsi="Cabin"/>
                <w:b w:val="1"/>
                <w:rtl w:val="0"/>
              </w:rPr>
              <w:t xml:space="preserve">1.Approval of the last presidium skype + meeting in Heerlen minutes</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Mar>
              <w:top w:w="0.0" w:type="dxa"/>
              <w:left w:w="108.0" w:type="dxa"/>
              <w:bottom w:w="0.0" w:type="dxa"/>
              <w:right w:w="108.0" w:type="dxa"/>
            </w:tcMar>
          </w:tcPr>
          <w:p w:rsidR="00000000" w:rsidDel="00000000" w:rsidP="00000000" w:rsidRDefault="00000000" w:rsidRPr="00000000" w14:paraId="0000000E">
            <w:pPr>
              <w:spacing w:after="40" w:before="40" w:line="240" w:lineRule="auto"/>
              <w:contextualSpacing w:val="0"/>
              <w:jc w:val="both"/>
              <w:rPr>
                <w:rFonts w:ascii="Cabin" w:cs="Cabin" w:eastAsia="Cabin" w:hAnsi="Cabin"/>
                <w:color w:val="000000"/>
              </w:rPr>
            </w:pPr>
            <w:r w:rsidDel="00000000" w:rsidR="00000000" w:rsidRPr="00000000">
              <w:rPr>
                <w:rFonts w:ascii="Cabin" w:cs="Cabin" w:eastAsia="Cabin" w:hAnsi="Cabin"/>
                <w:rtl w:val="0"/>
              </w:rPr>
              <w:t xml:space="preserve">The minutes have been sent by Ondra to the presidium after both meetings, and will be approved via e-mail - to be checked during the next presidium meeting. </w:t>
            </w:r>
            <w:r w:rsidDel="00000000" w:rsidR="00000000" w:rsidRPr="00000000">
              <w:rPr>
                <w:rtl w:val="0"/>
              </w:rPr>
            </w:r>
          </w:p>
        </w:tc>
      </w:tr>
      <w:tr>
        <w:tc>
          <w:tcPr>
            <w:tcBorders>
              <w:top w:color="000001" w:space="0" w:sz="8" w:val="single"/>
              <w:left w:color="000001" w:space="0" w:sz="8" w:val="single"/>
              <w:bottom w:color="000001" w:space="0" w:sz="8" w:val="single"/>
              <w:right w:color="000001"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0F">
            <w:pPr>
              <w:spacing w:after="40" w:before="40" w:line="240" w:lineRule="auto"/>
              <w:contextualSpacing w:val="0"/>
              <w:rPr>
                <w:rFonts w:ascii="Cabin" w:cs="Cabin" w:eastAsia="Cabin" w:hAnsi="Cabin"/>
                <w:b w:val="1"/>
                <w:color w:val="000000"/>
              </w:rPr>
            </w:pPr>
            <w:r w:rsidDel="00000000" w:rsidR="00000000" w:rsidRPr="00000000">
              <w:rPr>
                <w:rFonts w:ascii="Cabin" w:cs="Cabin" w:eastAsia="Cabin" w:hAnsi="Cabin"/>
                <w:b w:val="1"/>
                <w:rtl w:val="0"/>
              </w:rPr>
              <w:t xml:space="preserve">2. Discussion on how to approach the 2017 NFI youth fund + 2015 debt</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Mar>
              <w:top w:w="0.0" w:type="dxa"/>
              <w:left w:w="108.0" w:type="dxa"/>
              <w:bottom w:w="0.0" w:type="dxa"/>
              <w:right w:w="108.0" w:type="dxa"/>
            </w:tcMar>
          </w:tcPr>
          <w:p w:rsidR="00000000" w:rsidDel="00000000" w:rsidP="00000000" w:rsidRDefault="00000000" w:rsidRPr="00000000" w14:paraId="00000010">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Ondra turns attention of the presidium to the fact that though recently IYNF has finally received the 2016 youth contribution from NFI, the youth contribution for 2017 didn´t even come to question until now. </w:t>
            </w:r>
          </w:p>
          <w:p w:rsidR="00000000" w:rsidDel="00000000" w:rsidP="00000000" w:rsidRDefault="00000000" w:rsidRPr="00000000" w14:paraId="00000011">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It is agreed that the first step will be Ondra writing to Andrea/Katrin about the fact that in order to be able to fill in our budget and not to produce the “fake profit” that was argued against before this year´s NFI Congress (it would be a very similar situation), IYNF would like to request the payment of the full amount of youth contribution 2017 with the most desirable scenario of it being paid to IYNF until the end of 2017. It is expected that NFI has that amount also budgeted for 2017, so therefore there should be a correspondence between the expenditure and income. This is our opening input for the solution. This e-mail will be sent only after another one reflecting on the idea of joint Board meeting with NFI (see point 3). </w:t>
            </w:r>
          </w:p>
          <w:p w:rsidR="00000000" w:rsidDel="00000000" w:rsidP="00000000" w:rsidRDefault="00000000" w:rsidRPr="00000000" w14:paraId="00000012">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Ondra will also ask already about the procedure of the 2018 fund payment. </w:t>
            </w:r>
          </w:p>
          <w:p w:rsidR="00000000" w:rsidDel="00000000" w:rsidP="00000000" w:rsidRDefault="00000000" w:rsidRPr="00000000" w14:paraId="00000013">
            <w:pPr>
              <w:spacing w:line="240" w:lineRule="auto"/>
              <w:contextualSpacing w:val="0"/>
              <w:jc w:val="both"/>
              <w:rPr>
                <w:rFonts w:ascii="Cabin" w:cs="Cabin" w:eastAsia="Cabin" w:hAnsi="Cabin"/>
              </w:rPr>
            </w:pPr>
            <w:r w:rsidDel="00000000" w:rsidR="00000000" w:rsidRPr="00000000">
              <w:rPr>
                <w:rtl w:val="0"/>
              </w:rPr>
            </w:r>
          </w:p>
          <w:p w:rsidR="00000000" w:rsidDel="00000000" w:rsidP="00000000" w:rsidRDefault="00000000" w:rsidRPr="00000000" w14:paraId="00000014">
            <w:pPr>
              <w:spacing w:line="240" w:lineRule="auto"/>
              <w:contextualSpacing w:val="0"/>
              <w:jc w:val="both"/>
              <w:rPr>
                <w:sz w:val="20"/>
                <w:szCs w:val="20"/>
              </w:rPr>
            </w:pPr>
            <w:r w:rsidDel="00000000" w:rsidR="00000000" w:rsidRPr="00000000">
              <w:rPr>
                <w:rFonts w:ascii="Cabin" w:cs="Cabin" w:eastAsia="Cabin" w:hAnsi="Cabin"/>
                <w:rtl w:val="0"/>
              </w:rPr>
              <w:t xml:space="preserve">The funds from 2015 that is still on the side of the NFI´s debt to IYNF (11 000 EUR) should still be kept in the NFI´s youth fund until a. IYNF really faces its own liquidity problems b. Other decisions are taken by NFI that would make the debt a relevant argument for negotiation again. </w:t>
            </w:r>
            <w:r w:rsidDel="00000000" w:rsidR="00000000" w:rsidRPr="00000000">
              <w:rPr>
                <w:rtl w:val="0"/>
              </w:rPr>
            </w:r>
          </w:p>
        </w:tc>
      </w:tr>
      <w:tr>
        <w:tc>
          <w:tcPr>
            <w:tcBorders>
              <w:top w:color="000001" w:space="0" w:sz="8" w:val="single"/>
              <w:left w:color="000001" w:space="0" w:sz="8" w:val="single"/>
              <w:bottom w:color="000001" w:space="0" w:sz="8" w:val="single"/>
              <w:right w:color="000001"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15">
            <w:pPr>
              <w:spacing w:after="40" w:before="40" w:line="240" w:lineRule="auto"/>
              <w:contextualSpacing w:val="0"/>
              <w:rPr>
                <w:rFonts w:ascii="Cabin" w:cs="Cabin" w:eastAsia="Cabin" w:hAnsi="Cabin"/>
                <w:b w:val="1"/>
                <w:color w:val="000000"/>
              </w:rPr>
            </w:pPr>
            <w:r w:rsidDel="00000000" w:rsidR="00000000" w:rsidRPr="00000000">
              <w:rPr>
                <w:rFonts w:ascii="Cabin" w:cs="Cabin" w:eastAsia="Cabin" w:hAnsi="Cabin"/>
                <w:b w:val="1"/>
                <w:rtl w:val="0"/>
              </w:rPr>
              <w:t xml:space="preserve">3. Joint meeting of boards NFI x IYNF </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Mar>
              <w:top w:w="0.0" w:type="dxa"/>
              <w:left w:w="108.0" w:type="dxa"/>
              <w:bottom w:w="0.0" w:type="dxa"/>
              <w:right w:w="108.0" w:type="dxa"/>
            </w:tcMar>
          </w:tcPr>
          <w:p w:rsidR="00000000" w:rsidDel="00000000" w:rsidP="00000000" w:rsidRDefault="00000000" w:rsidRPr="00000000" w14:paraId="00000016">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It is agreed that for the sake of better future relationship between IYNF and NFI, Ondra will initiate communication with new NFI board leading to offer a joint meeting of both boards (which was also addressed in the latest Letter from the president of NFI to the network, though there were really no concrete steps in it - therefore the first move is on IYNF). Ondra will offer a. a joint meeting of the boards for a later time in 2018 (preferably August/September) given the fact that IYNF will have a new presidium since May 2018 which will need time to get acquainted with its new agendas and roles, and therefore the meeting with NFI board shouldn´t be one of the first things for the new Presidium to get involved with. </w:t>
            </w:r>
          </w:p>
          <w:p w:rsidR="00000000" w:rsidDel="00000000" w:rsidP="00000000" w:rsidRDefault="00000000" w:rsidRPr="00000000" w14:paraId="00000017">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Given this time gap being quite long, Ondra will also offer NFI an informal visit most likely performed by himself and Tilo, which could take place already at the beginning of 2018 and would help to prepare the official joint meeting of both boards. Ondra will put the Presidium members in copy, so they can follow the communication. </w:t>
            </w:r>
          </w:p>
          <w:p w:rsidR="00000000" w:rsidDel="00000000" w:rsidP="00000000" w:rsidRDefault="00000000" w:rsidRPr="00000000" w14:paraId="00000018">
            <w:pPr>
              <w:spacing w:line="240" w:lineRule="auto"/>
              <w:contextualSpacing w:val="0"/>
              <w:jc w:val="both"/>
              <w:rPr>
                <w:rFonts w:ascii="Cabin" w:cs="Cabin" w:eastAsia="Cabin" w:hAnsi="Cabin"/>
              </w:rPr>
            </w:pPr>
            <w:r w:rsidDel="00000000" w:rsidR="00000000" w:rsidRPr="00000000">
              <w:rPr>
                <w:rtl w:val="0"/>
              </w:rPr>
            </w:r>
          </w:p>
          <w:p w:rsidR="00000000" w:rsidDel="00000000" w:rsidP="00000000" w:rsidRDefault="00000000" w:rsidRPr="00000000" w14:paraId="00000019">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Sina informs on the offer of Petra Müller, who is NFD representative in the new Board of NFI, to think about the agenda in advance. </w:t>
            </w:r>
            <w:r w:rsidDel="00000000" w:rsidR="00000000" w:rsidRPr="00000000">
              <w:rPr>
                <w:rFonts w:ascii="Cabin" w:cs="Cabin" w:eastAsia="Cabin" w:hAnsi="Cabin"/>
                <w:rtl w:val="0"/>
              </w:rPr>
              <w:t xml:space="preserve">Sina will talk with her to clarify her intentions and inform the rest of the presidium consequently.</w:t>
            </w:r>
            <w:r w:rsidDel="00000000" w:rsidR="00000000" w:rsidRPr="00000000">
              <w:rPr>
                <w:rFonts w:ascii="Cabin" w:cs="Cabin" w:eastAsia="Cabin" w:hAnsi="Cabin"/>
                <w:rtl w:val="0"/>
              </w:rPr>
              <w:t xml:space="preserve"> </w:t>
            </w:r>
            <w:r w:rsidDel="00000000" w:rsidR="00000000" w:rsidRPr="00000000">
              <w:rPr>
                <w:rtl w:val="0"/>
              </w:rPr>
            </w:r>
          </w:p>
        </w:tc>
      </w:tr>
      <w:tr>
        <w:tc>
          <w:tcPr>
            <w:tcBorders>
              <w:top w:color="000001" w:space="0" w:sz="8" w:val="single"/>
              <w:left w:color="000001" w:space="0" w:sz="8" w:val="single"/>
              <w:bottom w:color="000001" w:space="0" w:sz="8" w:val="single"/>
              <w:right w:color="000001"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1A">
            <w:pPr>
              <w:spacing w:after="40" w:before="40" w:line="240" w:lineRule="auto"/>
              <w:contextualSpacing w:val="0"/>
              <w:rPr>
                <w:rFonts w:ascii="Cabin" w:cs="Cabin" w:eastAsia="Cabin" w:hAnsi="Cabin"/>
                <w:b w:val="1"/>
                <w:color w:val="000000"/>
              </w:rPr>
            </w:pPr>
            <w:r w:rsidDel="00000000" w:rsidR="00000000" w:rsidRPr="00000000">
              <w:rPr>
                <w:rFonts w:ascii="Cabin" w:cs="Cabin" w:eastAsia="Cabin" w:hAnsi="Cabin"/>
                <w:b w:val="1"/>
                <w:rtl w:val="0"/>
              </w:rPr>
              <w:t xml:space="preserve">4. Approaching the direct payments from the MOs of NFI to IYNF </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Mar>
              <w:top w:w="0.0" w:type="dxa"/>
              <w:left w:w="108.0" w:type="dxa"/>
              <w:bottom w:w="0.0" w:type="dxa"/>
              <w:right w:w="108.0" w:type="dxa"/>
            </w:tcMar>
          </w:tcPr>
          <w:p w:rsidR="00000000" w:rsidDel="00000000" w:rsidP="00000000" w:rsidRDefault="00000000" w:rsidRPr="00000000" w14:paraId="0000001B">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As a consequence of the negotiations of direct support from member organisations at the NFI Congress 2017, IYNF will need to establish individual agreements with every MO willing to contribute to youth work within the Naturefriends movement.</w:t>
            </w:r>
          </w:p>
          <w:p w:rsidR="00000000" w:rsidDel="00000000" w:rsidP="00000000" w:rsidRDefault="00000000" w:rsidRPr="00000000" w14:paraId="0000001C">
            <w:pPr>
              <w:spacing w:line="240" w:lineRule="auto"/>
              <w:contextualSpacing w:val="0"/>
              <w:jc w:val="both"/>
              <w:rPr>
                <w:rFonts w:ascii="Cabin" w:cs="Cabin" w:eastAsia="Cabin" w:hAnsi="Cabin"/>
              </w:rPr>
            </w:pPr>
            <w:r w:rsidDel="00000000" w:rsidR="00000000" w:rsidRPr="00000000">
              <w:rPr>
                <w:rtl w:val="0"/>
              </w:rPr>
            </w:r>
          </w:p>
          <w:p w:rsidR="00000000" w:rsidDel="00000000" w:rsidP="00000000" w:rsidRDefault="00000000" w:rsidRPr="00000000" w14:paraId="0000001D">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It is agreed that the payments will be directly arranged on multiple bilateral agreements with MOs, and therefore with no need for NFI involvement. Ondra will with Anna´s help arrange the e-mail to all the representatives of MOs in which they will be asked to specify the amount to be contributed based on the number of members (+ if the organisations decide deliberately they want to contribute more). </w:t>
            </w:r>
            <w:r w:rsidDel="00000000" w:rsidR="00000000" w:rsidRPr="00000000">
              <w:rPr>
                <w:rFonts w:ascii="Cabin" w:cs="Cabin" w:eastAsia="Cabin" w:hAnsi="Cabin"/>
                <w:rtl w:val="0"/>
              </w:rPr>
              <w:t xml:space="preserve">Based on that, Anna will prepare an overview of the expected incomes.</w:t>
            </w:r>
            <w:r w:rsidDel="00000000" w:rsidR="00000000" w:rsidRPr="00000000">
              <w:rPr>
                <w:rFonts w:ascii="Cabin" w:cs="Cabin" w:eastAsia="Cabin" w:hAnsi="Cabin"/>
                <w:rtl w:val="0"/>
              </w:rPr>
              <w:t xml:space="preserve"> </w:t>
            </w:r>
            <w:r w:rsidDel="00000000" w:rsidR="00000000" w:rsidRPr="00000000">
              <w:rPr>
                <w:rFonts w:ascii="Cabin" w:cs="Cabin" w:eastAsia="Cabin" w:hAnsi="Cabin"/>
                <w:rtl w:val="0"/>
              </w:rPr>
              <w:t xml:space="preserve">Ondra and Anna will prepare a document called “Youth Contribution Agreement” that will be asked from the MO representatives to be signed.</w:t>
            </w:r>
            <w:r w:rsidDel="00000000" w:rsidR="00000000" w:rsidRPr="00000000">
              <w:rPr>
                <w:rFonts w:ascii="Cabin" w:cs="Cabin" w:eastAsia="Cabin" w:hAnsi="Cabin"/>
                <w:rtl w:val="0"/>
              </w:rPr>
              <w:t xml:space="preserve"> It will be delimited it´s a voluntary agreement, but still we will need a document enabling us to foresee the contributions in relation to our financial planning. Furthermore, this document serves the MOs to justify the expediture as donation.</w:t>
            </w:r>
          </w:p>
          <w:p w:rsidR="00000000" w:rsidDel="00000000" w:rsidP="00000000" w:rsidRDefault="00000000" w:rsidRPr="00000000" w14:paraId="0000001E">
            <w:pPr>
              <w:spacing w:line="240" w:lineRule="auto"/>
              <w:contextualSpacing w:val="0"/>
              <w:jc w:val="both"/>
              <w:rPr>
                <w:rFonts w:ascii="Cabin" w:cs="Cabin" w:eastAsia="Cabin" w:hAnsi="Cabin"/>
              </w:rPr>
            </w:pPr>
            <w:r w:rsidDel="00000000" w:rsidR="00000000" w:rsidRPr="00000000">
              <w:rPr>
                <w:rtl w:val="0"/>
              </w:rPr>
            </w:r>
          </w:p>
          <w:p w:rsidR="00000000" w:rsidDel="00000000" w:rsidP="00000000" w:rsidRDefault="00000000" w:rsidRPr="00000000" w14:paraId="0000001F">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Ondra also takes into account Thomas´ written feedback suggesting the need to check the CZ law on the donations, whether those are free of taxes.  </w:t>
            </w:r>
          </w:p>
          <w:p w:rsidR="00000000" w:rsidDel="00000000" w:rsidP="00000000" w:rsidRDefault="00000000" w:rsidRPr="00000000" w14:paraId="00000020">
            <w:pPr>
              <w:spacing w:line="240" w:lineRule="auto"/>
              <w:contextualSpacing w:val="0"/>
              <w:jc w:val="both"/>
              <w:rPr>
                <w:rFonts w:ascii="Cabin" w:cs="Cabin" w:eastAsia="Cabin" w:hAnsi="Cabin"/>
              </w:rPr>
            </w:pPr>
            <w:r w:rsidDel="00000000" w:rsidR="00000000" w:rsidRPr="00000000">
              <w:rPr>
                <w:rtl w:val="0"/>
              </w:rPr>
            </w:r>
          </w:p>
          <w:p w:rsidR="00000000" w:rsidDel="00000000" w:rsidP="00000000" w:rsidRDefault="00000000" w:rsidRPr="00000000" w14:paraId="00000021">
            <w:pPr>
              <w:spacing w:line="240" w:lineRule="auto"/>
              <w:contextualSpacing w:val="0"/>
              <w:jc w:val="both"/>
              <w:rPr>
                <w:rFonts w:ascii="Cabin" w:cs="Cabin" w:eastAsia="Cabin" w:hAnsi="Cabin"/>
                <w:b w:val="1"/>
              </w:rPr>
            </w:pPr>
            <w:r w:rsidDel="00000000" w:rsidR="00000000" w:rsidRPr="00000000">
              <w:rPr>
                <w:rFonts w:ascii="Cabin" w:cs="Cabin" w:eastAsia="Cabin" w:hAnsi="Cabin"/>
                <w:b w:val="1"/>
                <w:rtl w:val="0"/>
              </w:rPr>
              <w:t xml:space="preserve">Need: To identify to whom actually write in the organisations (by now Ondra has only promise from NFI to send the e-mails of the Congress delegates, but no other contacts) </w:t>
            </w:r>
          </w:p>
        </w:tc>
      </w:tr>
      <w:tr>
        <w:tc>
          <w:tcPr>
            <w:tcBorders>
              <w:top w:color="000001" w:space="0" w:sz="8" w:val="single"/>
              <w:left w:color="000001" w:space="0" w:sz="8" w:val="single"/>
              <w:bottom w:color="000001" w:space="0" w:sz="8" w:val="single"/>
              <w:right w:color="000001"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22">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5. Feedback from the Secretariat on the cooperation with Presidium and suggestions towards its improvement - setting up communication rules</w:t>
            </w:r>
          </w:p>
        </w:tc>
        <w:tc>
          <w:tcPr>
            <w:tcBorders>
              <w:top w:color="000001" w:space="0" w:sz="8" w:val="single"/>
              <w:left w:color="000001" w:space="0" w:sz="8" w:val="single"/>
              <w:bottom w:color="000001" w:space="0" w:sz="8" w:val="single"/>
              <w:right w:color="000001" w:space="0" w:sz="8" w:val="single"/>
            </w:tcBorders>
            <w:shd w:fill="ffffff" w:val="clear"/>
            <w:tcMar>
              <w:top w:w="0.0" w:type="dxa"/>
              <w:left w:w="108.0" w:type="dxa"/>
              <w:bottom w:w="0.0" w:type="dxa"/>
              <w:right w:w="108.0" w:type="dxa"/>
            </w:tcMar>
          </w:tcPr>
          <w:p w:rsidR="00000000" w:rsidDel="00000000" w:rsidP="00000000" w:rsidRDefault="00000000" w:rsidRPr="00000000" w14:paraId="00000023">
            <w:pPr>
              <w:spacing w:line="240" w:lineRule="auto"/>
              <w:contextualSpacing w:val="0"/>
              <w:jc w:val="both"/>
              <w:rPr>
                <w:rFonts w:ascii="Cabin" w:cs="Cabin" w:eastAsia="Cabin" w:hAnsi="Cabin"/>
                <w:b w:val="1"/>
                <w:color w:val="000000"/>
              </w:rPr>
            </w:pPr>
            <w:r w:rsidDel="00000000" w:rsidR="00000000" w:rsidRPr="00000000">
              <w:rPr>
                <w:rFonts w:ascii="Cabin" w:cs="Cabin" w:eastAsia="Cabin" w:hAnsi="Cabin"/>
                <w:rtl w:val="0"/>
              </w:rPr>
              <w:t xml:space="preserve">Ondra presents the reflection of the cooperation with Presidium as it has been addressed on the latest staff retreat of Secretariat 6-8/11. He claims it is an opinion of the whole office, though strongly resonating with his own opinions, so he fully stands behind all the claims within it. Upon request of Ana Teresa the reflection is postponed, based on Tilo´s request Ondra agrees to divide the needs into the really urgent ones and the rest which can be addressed later on, also giving a chance to express opinions to the new presidium members. </w:t>
            </w:r>
            <w:r w:rsidDel="00000000" w:rsidR="00000000" w:rsidRPr="00000000">
              <w:rPr>
                <w:rFonts w:ascii="Cabin" w:cs="Cabin" w:eastAsia="Cabin" w:hAnsi="Cabin"/>
                <w:b w:val="1"/>
                <w:rtl w:val="0"/>
              </w:rPr>
              <w:t xml:space="preserve">It is agreed that after Ondra prepares this division, the presidium members will comment on the proposal and will also be able to add their own opinions or suggestions towards improvement of the cooperation. </w:t>
            </w:r>
            <w:r w:rsidDel="00000000" w:rsidR="00000000" w:rsidRPr="00000000">
              <w:rPr>
                <w:rtl w:val="0"/>
              </w:rPr>
            </w:r>
          </w:p>
        </w:tc>
      </w:tr>
      <w:tr>
        <w:tc>
          <w:tcPr>
            <w:tcBorders>
              <w:top w:color="000001" w:space="0" w:sz="8" w:val="single"/>
              <w:left w:color="000001" w:space="0" w:sz="8" w:val="single"/>
              <w:bottom w:color="000001" w:space="0" w:sz="8" w:val="single"/>
              <w:right w:color="000001"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24">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6. Thinking on how to approach the strategic documents Workplan 2018 and Budget 2018</w:t>
            </w:r>
          </w:p>
          <w:p w:rsidR="00000000" w:rsidDel="00000000" w:rsidP="00000000" w:rsidRDefault="00000000" w:rsidRPr="00000000" w14:paraId="00000025">
            <w:pPr>
              <w:spacing w:after="40" w:before="40" w:line="240" w:lineRule="auto"/>
              <w:contextualSpacing w:val="0"/>
              <w:rPr>
                <w:rFonts w:ascii="Cabin" w:cs="Cabin" w:eastAsia="Cabin" w:hAnsi="Cabin"/>
                <w:b w:val="1"/>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Mar>
              <w:top w:w="0.0" w:type="dxa"/>
              <w:left w:w="108.0" w:type="dxa"/>
              <w:bottom w:w="0.0" w:type="dxa"/>
              <w:right w:w="108.0" w:type="dxa"/>
            </w:tcMar>
          </w:tcPr>
          <w:p w:rsidR="00000000" w:rsidDel="00000000" w:rsidP="00000000" w:rsidRDefault="00000000" w:rsidRPr="00000000" w14:paraId="00000026">
            <w:pPr>
              <w:spacing w:line="240" w:lineRule="auto"/>
              <w:contextualSpacing w:val="0"/>
              <w:jc w:val="both"/>
              <w:rPr>
                <w:rFonts w:ascii="Cabin" w:cs="Cabin" w:eastAsia="Cabin" w:hAnsi="Cabin"/>
                <w:highlight w:val="white"/>
              </w:rPr>
            </w:pPr>
            <w:r w:rsidDel="00000000" w:rsidR="00000000" w:rsidRPr="00000000">
              <w:rPr>
                <w:rFonts w:ascii="Cabin" w:cs="Cabin" w:eastAsia="Cabin" w:hAnsi="Cabin"/>
                <w:rtl w:val="0"/>
              </w:rPr>
              <w:t xml:space="preserve">Ondra remarks that both important strategic documents of IYNF - Workpla</w:t>
            </w:r>
            <w:r w:rsidDel="00000000" w:rsidR="00000000" w:rsidRPr="00000000">
              <w:rPr>
                <w:rFonts w:ascii="Cabin" w:cs="Cabin" w:eastAsia="Cabin" w:hAnsi="Cabin"/>
                <w:highlight w:val="white"/>
                <w:rtl w:val="0"/>
              </w:rPr>
              <w:t xml:space="preserve">n 2018 and Budget 2018 have been so far prepared only in goal-directed manner as attachments of our project proposals. Ondra expresses concerns that the documents do not fulfill its purpose as it is at the moment.</w:t>
            </w:r>
            <w:r w:rsidDel="00000000" w:rsidR="00000000" w:rsidRPr="00000000">
              <w:rPr>
                <w:rFonts w:ascii="Cabin" w:cs="Cabin" w:eastAsia="Cabin" w:hAnsi="Cabin"/>
                <w:highlight w:val="white"/>
                <w:rtl w:val="0"/>
              </w:rPr>
              <w:t xml:space="preserve">They were developed largely based on the previous years' strategic plans adjusting to the present reality. Ondra expresses concerns that the documents do not entirely fulfill their purpose at the moment of writing and Presidium was under-represented during the elaboration. Ana Teresa confirms those are strategic documents. There is a consensus for the having a better thought-out method for writing the strategic documents in the future. It is agreed that they are going to be revised as part of the next Presidium physical meeting in March 2018.</w:t>
            </w:r>
            <w:r w:rsidDel="00000000" w:rsidR="00000000" w:rsidRPr="00000000">
              <w:rPr>
                <w:rtl w:val="0"/>
              </w:rPr>
            </w:r>
          </w:p>
        </w:tc>
      </w:tr>
      <w:tr>
        <w:tc>
          <w:tcPr>
            <w:tcBorders>
              <w:top w:color="000001" w:space="0" w:sz="8" w:val="single"/>
              <w:left w:color="000001" w:space="0" w:sz="8" w:val="single"/>
              <w:bottom w:color="000001" w:space="0" w:sz="8" w:val="single"/>
              <w:right w:color="000001"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27">
            <w:pPr>
              <w:spacing w:after="40" w:before="40" w:line="240" w:lineRule="auto"/>
              <w:contextualSpacing w:val="0"/>
              <w:rPr>
                <w:rFonts w:ascii="Cabin" w:cs="Cabin" w:eastAsia="Cabin" w:hAnsi="Cabin"/>
                <w:b w:val="1"/>
                <w:color w:val="000000"/>
              </w:rPr>
            </w:pPr>
            <w:r w:rsidDel="00000000" w:rsidR="00000000" w:rsidRPr="00000000">
              <w:rPr>
                <w:rFonts w:ascii="Cabin" w:cs="Cabin" w:eastAsia="Cabin" w:hAnsi="Cabin"/>
                <w:b w:val="1"/>
                <w:rtl w:val="0"/>
              </w:rPr>
              <w:t xml:space="preserve">7. Proposal on Policies color code </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Mar>
              <w:top w:w="0.0" w:type="dxa"/>
              <w:left w:w="108.0" w:type="dxa"/>
              <w:bottom w:w="0.0" w:type="dxa"/>
              <w:right w:w="108.0" w:type="dxa"/>
            </w:tcMar>
          </w:tcPr>
          <w:p w:rsidR="00000000" w:rsidDel="00000000" w:rsidP="00000000" w:rsidRDefault="00000000" w:rsidRPr="00000000" w14:paraId="00000028">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Tilo remarks that the policies should be colour differentiated based on their target group. It is agreed that the differentiation should be part of the overall Policy revision, that will take place in the March 2018 presidium meeting. </w:t>
            </w:r>
          </w:p>
        </w:tc>
      </w:tr>
      <w:tr>
        <w:tc>
          <w:tcPr>
            <w:tcBorders>
              <w:top w:color="000001" w:space="0" w:sz="8" w:val="single"/>
              <w:left w:color="000001" w:space="0" w:sz="8" w:val="single"/>
              <w:bottom w:color="000001" w:space="0" w:sz="8" w:val="single"/>
              <w:right w:color="000001"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29">
            <w:pPr>
              <w:spacing w:after="40" w:before="40" w:line="240" w:lineRule="auto"/>
              <w:contextualSpacing w:val="0"/>
              <w:rPr>
                <w:rFonts w:ascii="Cabin" w:cs="Cabin" w:eastAsia="Cabin" w:hAnsi="Cabin"/>
                <w:b w:val="1"/>
                <w:color w:val="000000"/>
              </w:rPr>
            </w:pPr>
            <w:r w:rsidDel="00000000" w:rsidR="00000000" w:rsidRPr="00000000">
              <w:rPr>
                <w:rFonts w:ascii="Cabin" w:cs="Cabin" w:eastAsia="Cabin" w:hAnsi="Cabin"/>
                <w:b w:val="1"/>
                <w:rtl w:val="0"/>
              </w:rPr>
              <w:t xml:space="preserve">8. Proposal on travel insurance for Presidium and Secretariat members</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Mar>
              <w:top w:w="0.0" w:type="dxa"/>
              <w:left w:w="108.0" w:type="dxa"/>
              <w:bottom w:w="0.0" w:type="dxa"/>
              <w:right w:w="108.0" w:type="dxa"/>
            </w:tcMar>
          </w:tcPr>
          <w:p w:rsidR="00000000" w:rsidDel="00000000" w:rsidP="00000000" w:rsidRDefault="00000000" w:rsidRPr="00000000" w14:paraId="0000002A">
            <w:pPr>
              <w:spacing w:line="240" w:lineRule="auto"/>
              <w:contextualSpacing w:val="0"/>
              <w:jc w:val="both"/>
              <w:rPr>
                <w:sz w:val="20"/>
                <w:szCs w:val="20"/>
              </w:rPr>
            </w:pPr>
            <w:r w:rsidDel="00000000" w:rsidR="00000000" w:rsidRPr="00000000">
              <w:rPr>
                <w:rFonts w:ascii="Cabin" w:cs="Cabin" w:eastAsia="Cabin" w:hAnsi="Cabin"/>
                <w:rtl w:val="0"/>
              </w:rPr>
              <w:t xml:space="preserve">It is discussed that people related to IYNF work on daily basis should be insured to avoid losses based on cancelling tickets etc. This applies also to representatives/delegates of IYNF at international events (ex. COP, COMEM, EYE) Suggestion of new explanation: This applies also to people directly representing IYNF (such as Presidium and Secretariat members) at international events such as COP, COMEM or EYE. Ondra will talk at some point with the insurance company of IYNF to figure out the prices, Anna will check for rates of insurances. Either a lump sum full-year insurance or reimbursement of particular insurances is in play. </w:t>
            </w:r>
            <w:r w:rsidDel="00000000" w:rsidR="00000000" w:rsidRPr="00000000">
              <w:rPr>
                <w:rtl w:val="0"/>
              </w:rPr>
            </w:r>
          </w:p>
        </w:tc>
      </w:tr>
      <w:tr>
        <w:tc>
          <w:tcPr>
            <w:tcBorders>
              <w:top w:color="000001" w:space="0" w:sz="8" w:val="single"/>
              <w:left w:color="000001" w:space="0" w:sz="8" w:val="single"/>
              <w:bottom w:color="000001" w:space="0" w:sz="8" w:val="single"/>
              <w:right w:color="000001"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2B">
            <w:pPr>
              <w:spacing w:after="40" w:before="40" w:line="240" w:lineRule="auto"/>
              <w:contextualSpacing w:val="0"/>
              <w:rPr>
                <w:rFonts w:ascii="Cabin" w:cs="Cabin" w:eastAsia="Cabin" w:hAnsi="Cabin"/>
                <w:b w:val="1"/>
                <w:color w:val="000000"/>
              </w:rPr>
            </w:pPr>
            <w:r w:rsidDel="00000000" w:rsidR="00000000" w:rsidRPr="00000000">
              <w:rPr>
                <w:rFonts w:ascii="Cabin" w:cs="Cabin" w:eastAsia="Cabin" w:hAnsi="Cabin"/>
                <w:b w:val="1"/>
                <w:rtl w:val="0"/>
              </w:rPr>
              <w:t xml:space="preserve">9. The situation of LGBT community in Azerbaijan </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Mar>
              <w:top w:w="0.0" w:type="dxa"/>
              <w:left w:w="108.0" w:type="dxa"/>
              <w:bottom w:w="0.0" w:type="dxa"/>
              <w:right w:w="108.0" w:type="dxa"/>
            </w:tcMar>
          </w:tcPr>
          <w:p w:rsidR="00000000" w:rsidDel="00000000" w:rsidP="00000000" w:rsidRDefault="00000000" w:rsidRPr="00000000" w14:paraId="0000002C">
            <w:pPr>
              <w:spacing w:line="240" w:lineRule="auto"/>
              <w:contextualSpacing w:val="0"/>
              <w:jc w:val="both"/>
              <w:rPr>
                <w:rFonts w:ascii="Cabin" w:cs="Cabin" w:eastAsia="Cabin" w:hAnsi="Cabin"/>
                <w:color w:val="000000"/>
              </w:rPr>
            </w:pPr>
            <w:r w:rsidDel="00000000" w:rsidR="00000000" w:rsidRPr="00000000">
              <w:rPr>
                <w:rFonts w:ascii="Cabin" w:cs="Cabin" w:eastAsia="Cabin" w:hAnsi="Cabin"/>
                <w:rtl w:val="0"/>
              </w:rPr>
              <w:t xml:space="preserve">Since this issues has been postponed by IYNF Presidium for couple of months given there were more burning tasks, it is agreed that Sina will write a draft of a statement on LGBT rights addressing not AZE in particular, but a more general statement referring to IYNF’s position, that would also address other countries such as Turkey. This statement will be then given to the rest of the Presidium for further consideration and comments. </w:t>
            </w:r>
            <w:r w:rsidDel="00000000" w:rsidR="00000000" w:rsidRPr="00000000">
              <w:rPr>
                <w:rtl w:val="0"/>
              </w:rPr>
            </w:r>
          </w:p>
        </w:tc>
      </w:tr>
      <w:tr>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left"/>
              <w:rPr>
                <w:rFonts w:ascii="Cabin" w:cs="Cabin" w:eastAsia="Cabin" w:hAnsi="Cabin"/>
                <w:b w:val="1"/>
                <w:i w:val="0"/>
                <w:smallCaps w:val="0"/>
                <w:strike w:val="0"/>
                <w:color w:val="000000"/>
                <w:sz w:val="22"/>
                <w:szCs w:val="22"/>
                <w:u w:val="none"/>
                <w:shd w:fill="auto" w:val="clear"/>
                <w:vertAlign w:val="baseline"/>
              </w:rPr>
            </w:pPr>
            <w:r w:rsidDel="00000000" w:rsidR="00000000" w:rsidRPr="00000000">
              <w:rPr>
                <w:rFonts w:ascii="Cabin" w:cs="Cabin" w:eastAsia="Cabin" w:hAnsi="Cabin"/>
                <w:b w:val="1"/>
                <w:rtl w:val="0"/>
              </w:rPr>
              <w:t xml:space="preserve">10. A feedback on the whole 2017 cycle of activities “BorderFree” </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tcPr>
          <w:p w:rsidR="00000000" w:rsidDel="00000000" w:rsidP="00000000" w:rsidRDefault="00000000" w:rsidRPr="00000000" w14:paraId="0000002E">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Ana Teresa remarks that a proper feedback to the entire activity cycle of 2017 would be desirable. It is agreed that Ana Teresa will contact Ondra with further suggestions and material for the reflection and Ondra will kick off an overall meeting/skype/other form of feedback based on the received material. </w:t>
            </w:r>
            <w:r w:rsidDel="00000000" w:rsidR="00000000" w:rsidRPr="00000000">
              <w:rPr>
                <w:rtl w:val="0"/>
              </w:rPr>
            </w:r>
          </w:p>
        </w:tc>
      </w:tr>
      <w:tr>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left"/>
              <w:rPr>
                <w:rFonts w:ascii="Cabin" w:cs="Cabin" w:eastAsia="Cabin" w:hAnsi="Cabin"/>
                <w:b w:val="1"/>
                <w:i w:val="0"/>
                <w:smallCaps w:val="0"/>
                <w:strike w:val="0"/>
                <w:color w:val="000000"/>
                <w:sz w:val="22"/>
                <w:szCs w:val="22"/>
                <w:u w:val="none"/>
                <w:shd w:fill="auto" w:val="clear"/>
                <w:vertAlign w:val="baseline"/>
              </w:rPr>
            </w:pPr>
            <w:r w:rsidDel="00000000" w:rsidR="00000000" w:rsidRPr="00000000">
              <w:rPr>
                <w:rFonts w:ascii="Cabin" w:cs="Cabin" w:eastAsia="Cabin" w:hAnsi="Cabin"/>
                <w:b w:val="1"/>
                <w:rtl w:val="0"/>
              </w:rPr>
              <w:t xml:space="preserve">11. Invitation to GIAN-Gio Annual National Meeting 7th - 10th December</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tcPr>
          <w:p w:rsidR="00000000" w:rsidDel="00000000" w:rsidP="00000000" w:rsidRDefault="00000000" w:rsidRPr="00000000" w14:paraId="00000030">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Unfortunately nobody from the Presidium is able to take part. </w:t>
            </w:r>
          </w:p>
        </w:tc>
      </w:tr>
      <w:tr>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left"/>
              <w:rPr>
                <w:rFonts w:ascii="Cabin" w:cs="Cabin" w:eastAsia="Cabin" w:hAnsi="Cabin"/>
                <w:b w:val="1"/>
                <w:i w:val="0"/>
                <w:smallCaps w:val="0"/>
                <w:strike w:val="0"/>
                <w:color w:val="000000"/>
                <w:sz w:val="22"/>
                <w:szCs w:val="22"/>
                <w:u w:val="none"/>
                <w:shd w:fill="auto" w:val="clear"/>
                <w:vertAlign w:val="baseline"/>
              </w:rPr>
            </w:pPr>
            <w:r w:rsidDel="00000000" w:rsidR="00000000" w:rsidRPr="00000000">
              <w:rPr>
                <w:rFonts w:ascii="Cabin" w:cs="Cabin" w:eastAsia="Cabin" w:hAnsi="Cabin"/>
                <w:b w:val="1"/>
                <w:rtl w:val="0"/>
              </w:rPr>
              <w:t xml:space="preserve">12. Senegalese participation in EYE + further IYNF activities</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tcPr>
          <w:p w:rsidR="00000000" w:rsidDel="00000000" w:rsidP="00000000" w:rsidRDefault="00000000" w:rsidRPr="00000000" w14:paraId="00000032">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Tilo suggests to utilize the cooperation with Senegalese Naturefriends and welcome also their delegates/participants to the EYE and in future more IYNF activities. Also remarks that IYNF has word “International” in its name, so it makes sense to take care of needs of the movement also in other than only European countries. Ondra remarks that there are also logistic limitations to that and e.g. asking extra funding for Senegalese participants coming to EYE means extra burden (with disputable “cost-profit” balance) on already overwhelmed office. It is agreed the idea of welcoming Senegalese participants to IYNF´s EYE delegation will be inspected, but no definite decision is taken on this matter. </w:t>
            </w:r>
          </w:p>
        </w:tc>
      </w:tr>
      <w:tr>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28" w:line="240" w:lineRule="auto"/>
              <w:ind w:left="0" w:right="0" w:firstLine="0"/>
              <w:contextualSpacing w:val="0"/>
              <w:jc w:val="left"/>
              <w:rPr>
                <w:rFonts w:ascii="Cabin" w:cs="Cabin" w:eastAsia="Cabin" w:hAnsi="Cabin"/>
                <w:b w:val="1"/>
                <w:i w:val="0"/>
                <w:smallCaps w:val="0"/>
                <w:strike w:val="0"/>
                <w:color w:val="000000"/>
                <w:sz w:val="22"/>
                <w:szCs w:val="22"/>
                <w:u w:val="none"/>
                <w:shd w:fill="auto" w:val="clear"/>
                <w:vertAlign w:val="baseline"/>
              </w:rPr>
            </w:pPr>
            <w:r w:rsidDel="00000000" w:rsidR="00000000" w:rsidRPr="00000000">
              <w:rPr>
                <w:rFonts w:ascii="Cabin" w:cs="Cabin" w:eastAsia="Cabin" w:hAnsi="Cabin"/>
                <w:b w:val="1"/>
                <w:rtl w:val="0"/>
              </w:rPr>
              <w:t xml:space="preserve">13. Social Media Management</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tcPr>
          <w:p w:rsidR="00000000" w:rsidDel="00000000" w:rsidP="00000000" w:rsidRDefault="00000000" w:rsidRPr="00000000" w14:paraId="00000034">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Zoli´s suggestions towards a better grasp on IYNF social media strategy is agreed to be presented to the Presidium and Secretariat via e-mail, that Zoli will send after the meeting. </w:t>
            </w:r>
          </w:p>
        </w:tc>
      </w:tr>
    </w:tbl>
    <w:p w:rsidR="00000000" w:rsidDel="00000000" w:rsidP="00000000" w:rsidRDefault="00000000" w:rsidRPr="00000000" w14:paraId="00000035">
      <w:pPr>
        <w:spacing w:line="240" w:lineRule="auto"/>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36">
      <w:pPr>
        <w:spacing w:line="240" w:lineRule="auto"/>
        <w:contextualSpacing w:val="0"/>
        <w:rPr>
          <w:rFonts w:ascii="Cabin" w:cs="Cabin" w:eastAsia="Cabin" w:hAnsi="Cabin"/>
          <w:b w:val="1"/>
        </w:rPr>
      </w:pPr>
      <w:r w:rsidDel="00000000" w:rsidR="00000000" w:rsidRPr="00000000">
        <w:rPr>
          <w:rtl w:val="0"/>
        </w:rPr>
      </w:r>
    </w:p>
    <w:p w:rsidR="00000000" w:rsidDel="00000000" w:rsidP="00000000" w:rsidRDefault="00000000" w:rsidRPr="00000000" w14:paraId="00000037">
      <w:pPr>
        <w:spacing w:line="240" w:lineRule="auto"/>
        <w:contextualSpacing w:val="0"/>
        <w:rPr>
          <w:rFonts w:ascii="Cabin" w:cs="Cabin" w:eastAsia="Cabin" w:hAnsi="Cabin"/>
          <w:b w:val="1"/>
        </w:rPr>
      </w:pPr>
      <w:r w:rsidDel="00000000" w:rsidR="00000000" w:rsidRPr="00000000">
        <w:rPr>
          <w:rtl w:val="0"/>
        </w:rPr>
      </w:r>
    </w:p>
    <w:p w:rsidR="00000000" w:rsidDel="00000000" w:rsidP="00000000" w:rsidRDefault="00000000" w:rsidRPr="00000000" w14:paraId="00000038">
      <w:pPr>
        <w:spacing w:line="240" w:lineRule="auto"/>
        <w:contextualSpacing w:val="0"/>
        <w:rPr>
          <w:rFonts w:ascii="Cabin" w:cs="Cabin" w:eastAsia="Cabin" w:hAnsi="Cabin"/>
          <w:b w:val="1"/>
        </w:rPr>
      </w:pPr>
      <w:r w:rsidDel="00000000" w:rsidR="00000000" w:rsidRPr="00000000">
        <w:rPr>
          <w:rtl w:val="0"/>
        </w:rPr>
      </w:r>
    </w:p>
    <w:p w:rsidR="00000000" w:rsidDel="00000000" w:rsidP="00000000" w:rsidRDefault="00000000" w:rsidRPr="00000000" w14:paraId="00000039">
      <w:pPr>
        <w:spacing w:line="240" w:lineRule="auto"/>
        <w:contextualSpacing w:val="0"/>
        <w:rPr>
          <w:rFonts w:ascii="Cabin" w:cs="Cabin" w:eastAsia="Cabin" w:hAnsi="Cabin"/>
          <w:b w:val="1"/>
        </w:rPr>
      </w:pPr>
      <w:r w:rsidDel="00000000" w:rsidR="00000000" w:rsidRPr="00000000">
        <w:rPr>
          <w:rtl w:val="0"/>
        </w:rPr>
      </w:r>
    </w:p>
    <w:p w:rsidR="00000000" w:rsidDel="00000000" w:rsidP="00000000" w:rsidRDefault="00000000" w:rsidRPr="00000000" w14:paraId="0000003A">
      <w:pPr>
        <w:spacing w:line="240" w:lineRule="auto"/>
        <w:contextualSpacing w:val="0"/>
        <w:rPr>
          <w:rFonts w:ascii="Cabin" w:cs="Cabin" w:eastAsia="Cabin" w:hAnsi="Cabin"/>
          <w:b w:val="1"/>
        </w:rPr>
      </w:pPr>
      <w:r w:rsidDel="00000000" w:rsidR="00000000" w:rsidRPr="00000000">
        <w:rPr>
          <w:rtl w:val="0"/>
        </w:rPr>
      </w:r>
    </w:p>
    <w:p w:rsidR="00000000" w:rsidDel="00000000" w:rsidP="00000000" w:rsidRDefault="00000000" w:rsidRPr="00000000" w14:paraId="0000003B">
      <w:pPr>
        <w:spacing w:line="240" w:lineRule="auto"/>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3C">
      <w:pPr>
        <w:spacing w:line="240" w:lineRule="auto"/>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3D">
      <w:pPr>
        <w:spacing w:line="240" w:lineRule="auto"/>
        <w:contextualSpacing w:val="0"/>
        <w:rPr>
          <w:rFonts w:ascii="Cabin" w:cs="Cabin" w:eastAsia="Cabin" w:hAnsi="Cabin"/>
          <w:b w:val="1"/>
        </w:rPr>
      </w:pPr>
      <w:r w:rsidDel="00000000" w:rsidR="00000000" w:rsidRPr="00000000">
        <w:rPr>
          <w:rtl w:val="0"/>
        </w:rPr>
      </w:r>
    </w:p>
    <w:p w:rsidR="00000000" w:rsidDel="00000000" w:rsidP="00000000" w:rsidRDefault="00000000" w:rsidRPr="00000000" w14:paraId="0000003E">
      <w:pPr>
        <w:spacing w:line="240" w:lineRule="auto"/>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3F">
      <w:pPr>
        <w:spacing w:line="240" w:lineRule="auto"/>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40">
      <w:pPr>
        <w:spacing w:line="240" w:lineRule="auto"/>
        <w:contextualSpacing w:val="0"/>
        <w:rPr>
          <w:rFonts w:ascii="Cabin" w:cs="Cabin" w:eastAsia="Cabin" w:hAnsi="Cabin"/>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